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493C99"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66611">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02805" w:rsidRPr="00602805">
        <w:t>Marriage and the Family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02805" w:rsidRPr="00602805">
        <w:t>SOCL 2213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02805" w:rsidRPr="00602805">
        <w:t>SOCL 211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66611">
        <w:fldChar w:fldCharType="begin">
          <w:ffData>
            <w:name w:val="Text27"/>
            <w:enabled/>
            <w:calcOnExit w:val="0"/>
            <w:textInput>
              <w:maxLength w:val="30"/>
            </w:textInput>
          </w:ffData>
        </w:fldChar>
      </w:r>
      <w:bookmarkStart w:id="5" w:name="Text27"/>
      <w:r w:rsidRPr="00B66611">
        <w:instrText xml:space="preserve"> FORMTEXT </w:instrText>
      </w:r>
      <w:r w:rsidRPr="00B66611">
        <w:fldChar w:fldCharType="separate"/>
      </w:r>
      <w:r w:rsidR="00602805" w:rsidRPr="00B66611">
        <w:t>3</w:t>
      </w:r>
      <w:r w:rsidRPr="00B66611">
        <w:fldChar w:fldCharType="end"/>
      </w:r>
      <w:bookmarkEnd w:id="5"/>
      <w:r w:rsidRPr="00B66611">
        <w:t>-</w:t>
      </w:r>
      <w:r w:rsidRPr="00B66611">
        <w:fldChar w:fldCharType="begin">
          <w:ffData>
            <w:name w:val="Text33"/>
            <w:enabled/>
            <w:calcOnExit w:val="0"/>
            <w:textInput/>
          </w:ffData>
        </w:fldChar>
      </w:r>
      <w:bookmarkStart w:id="6" w:name="Text33"/>
      <w:r w:rsidRPr="00B66611">
        <w:instrText xml:space="preserve"> FORMTEXT </w:instrText>
      </w:r>
      <w:r w:rsidRPr="00B66611">
        <w:fldChar w:fldCharType="separate"/>
      </w:r>
      <w:r w:rsidR="00602805" w:rsidRPr="00B66611">
        <w:t>0</w:t>
      </w:r>
      <w:r w:rsidRPr="00B66611">
        <w:fldChar w:fldCharType="end"/>
      </w:r>
      <w:bookmarkEnd w:id="6"/>
      <w:r w:rsidRPr="00B66611">
        <w:t>-</w:t>
      </w:r>
      <w:r w:rsidRPr="00B66611">
        <w:fldChar w:fldCharType="begin">
          <w:ffData>
            <w:name w:val="Text34"/>
            <w:enabled/>
            <w:calcOnExit w:val="0"/>
            <w:textInput/>
          </w:ffData>
        </w:fldChar>
      </w:r>
      <w:bookmarkStart w:id="7" w:name="Text34"/>
      <w:r w:rsidRPr="00B66611">
        <w:instrText xml:space="preserve"> FORMTEXT </w:instrText>
      </w:r>
      <w:r w:rsidRPr="00B66611">
        <w:fldChar w:fldCharType="separate"/>
      </w:r>
      <w:r w:rsidR="00602805" w:rsidRPr="00B66611">
        <w:t>3</w:t>
      </w:r>
      <w:r w:rsidRPr="00B6661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66611">
        <w:fldChar w:fldCharType="begin">
          <w:ffData>
            <w:name w:val="Text27"/>
            <w:enabled/>
            <w:calcOnExit w:val="0"/>
            <w:textInput>
              <w:maxLength w:val="30"/>
            </w:textInput>
          </w:ffData>
        </w:fldChar>
      </w:r>
      <w:r w:rsidRPr="00B66611">
        <w:instrText xml:space="preserve"> FORMTEXT </w:instrText>
      </w:r>
      <w:r w:rsidRPr="00B66611">
        <w:fldChar w:fldCharType="separate"/>
      </w:r>
      <w:r w:rsidR="00493C99" w:rsidRPr="00B66611">
        <w:t>45</w:t>
      </w:r>
      <w:r w:rsidRPr="00B66611">
        <w:fldChar w:fldCharType="end"/>
      </w:r>
      <w:r w:rsidRPr="00B66611">
        <w:t>-</w:t>
      </w:r>
      <w:r w:rsidRPr="00B66611">
        <w:fldChar w:fldCharType="begin">
          <w:ffData>
            <w:name w:val="Text35"/>
            <w:enabled/>
            <w:calcOnExit w:val="0"/>
            <w:textInput/>
          </w:ffData>
        </w:fldChar>
      </w:r>
      <w:bookmarkStart w:id="8" w:name="Text35"/>
      <w:r w:rsidRPr="00B66611">
        <w:instrText xml:space="preserve"> FORMTEXT </w:instrText>
      </w:r>
      <w:r w:rsidRPr="00B66611">
        <w:fldChar w:fldCharType="separate"/>
      </w:r>
      <w:r w:rsidR="00493C99" w:rsidRPr="00B66611">
        <w:t>0</w:t>
      </w:r>
      <w:r w:rsidRPr="00B66611">
        <w:fldChar w:fldCharType="end"/>
      </w:r>
      <w:bookmarkEnd w:id="8"/>
      <w:r w:rsidRPr="00B66611">
        <w:t>-</w:t>
      </w:r>
      <w:r w:rsidRPr="00B66611">
        <w:fldChar w:fldCharType="begin">
          <w:ffData>
            <w:name w:val="Text36"/>
            <w:enabled/>
            <w:calcOnExit w:val="0"/>
            <w:textInput/>
          </w:ffData>
        </w:fldChar>
      </w:r>
      <w:bookmarkStart w:id="9" w:name="Text36"/>
      <w:r w:rsidRPr="00B66611">
        <w:instrText xml:space="preserve"> FORMTEXT </w:instrText>
      </w:r>
      <w:r w:rsidRPr="00B66611">
        <w:fldChar w:fldCharType="separate"/>
      </w:r>
      <w:r w:rsidR="00493C99" w:rsidRPr="00B66611">
        <w:t>45</w:t>
      </w:r>
      <w:r w:rsidRPr="00B6661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02805" w:rsidRPr="00602805">
        <w:t>CSOC 2213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02805" w:rsidRPr="00602805">
        <w:t>45.1101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02805" w:rsidRPr="00602805">
        <w:t>Introduces students to the basic sociological concepts and theories used to examine the family as a social institution.  Specific emphasis is placed on the functions of the family; cross-cultural variations in family systems; gender socialization; formulation of intimate relationships; gender roles within the family; marital relationships over the family life cycle; family planning; conflict within intimate and family relationships; and current trends in marriage and the family.</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02805" w:rsidRPr="00602805">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02805" w:rsidRPr="0060280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02805" w:rsidRPr="00602805">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459D2" w:rsidRPr="007459D2">
        <w:t>Define marriage and family and the functions of the family unit.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459D2" w:rsidRPr="007459D2">
        <w:t>Examine how families differ cross-culturally.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459D2" w:rsidRPr="007459D2">
        <w:t>Describe major viewpoints on current marriage and family issues.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459D2" w:rsidRPr="007459D2">
        <w:t>Apply basic marriage and family concepts to real life situations.</w:t>
      </w:r>
      <w:r>
        <w:fldChar w:fldCharType="end"/>
      </w:r>
      <w:bookmarkEnd w:id="19"/>
    </w:p>
    <w:p w:rsidR="00C40487" w:rsidRDefault="004E780E" w:rsidP="001648E4">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7459D2" w:rsidRPr="007459D2">
        <w:t>Describe changes in the family structure and the social factors that influence these changes.</w:t>
      </w:r>
      <w:r>
        <w:fldChar w:fldCharType="end"/>
      </w:r>
      <w:bookmarkEnd w:id="20"/>
    </w:p>
    <w:p w:rsidR="001648E4" w:rsidRDefault="001648E4" w:rsidP="001648E4">
      <w:pPr>
        <w:ind w:left="360" w:hanging="360"/>
      </w:pPr>
      <w:r>
        <w:t>6.</w:t>
      </w:r>
      <w:r>
        <w:tab/>
      </w:r>
      <w:r>
        <w:fldChar w:fldCharType="begin">
          <w:ffData>
            <w:name w:val="Text40"/>
            <w:enabled/>
            <w:calcOnExit w:val="0"/>
            <w:textInput/>
          </w:ffData>
        </w:fldChar>
      </w:r>
      <w:bookmarkStart w:id="21" w:name="Text40"/>
      <w:r>
        <w:instrText xml:space="preserve"> FORMTEXT </w:instrText>
      </w:r>
      <w:r>
        <w:fldChar w:fldCharType="separate"/>
      </w:r>
      <w:r>
        <w:t>Recognize the sources of conflict within the family and describe methods used to resolve conflict.</w:t>
      </w:r>
      <w:r>
        <w:fldChar w:fldCharType="end"/>
      </w:r>
      <w:bookmarkEnd w:id="21"/>
    </w:p>
    <w:p w:rsidR="001648E4" w:rsidRDefault="001648E4" w:rsidP="001648E4">
      <w:pPr>
        <w:ind w:left="360" w:hanging="360"/>
      </w:pPr>
      <w:r>
        <w:t>7.</w:t>
      </w:r>
      <w:r>
        <w:tab/>
      </w:r>
      <w:r>
        <w:fldChar w:fldCharType="begin">
          <w:ffData>
            <w:name w:val="Text39"/>
            <w:enabled/>
            <w:calcOnExit w:val="0"/>
            <w:textInput/>
          </w:ffData>
        </w:fldChar>
      </w:r>
      <w:bookmarkStart w:id="22" w:name="Text39"/>
      <w:r>
        <w:instrText xml:space="preserve"> FORMTEXT </w:instrText>
      </w:r>
      <w:r>
        <w:fldChar w:fldCharType="separate"/>
      </w:r>
      <w:r>
        <w:t>Examine social inequality within the family unit.</w:t>
      </w:r>
      <w:r>
        <w:fldChar w:fldCharType="end"/>
      </w:r>
      <w:bookmarkEnd w:id="22"/>
      <w:r>
        <w:t xml:space="preserve"> </w:t>
      </w:r>
    </w:p>
    <w:p w:rsidR="001648E4" w:rsidRDefault="001648E4"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4504F3" w:rsidRPr="004504F3">
        <w:t>Each instructor will design written exams comprised of multiple-choice, true/false and essay questions to assess all learning outcomes.</w:t>
      </w:r>
      <w:r>
        <w:fldChar w:fldCharType="end"/>
      </w:r>
      <w:bookmarkEnd w:id="23"/>
    </w:p>
    <w:p w:rsidR="00594256" w:rsidRDefault="00594256" w:rsidP="0055677F">
      <w:pPr>
        <w:ind w:left="360" w:hanging="360"/>
      </w:pPr>
      <w:r>
        <w:t>2.</w:t>
      </w:r>
      <w:r>
        <w:tab/>
      </w:r>
      <w:r>
        <w:fldChar w:fldCharType="begin">
          <w:ffData>
            <w:name w:val="Text6"/>
            <w:enabled/>
            <w:calcOnExit w:val="0"/>
            <w:textInput/>
          </w:ffData>
        </w:fldChar>
      </w:r>
      <w:bookmarkStart w:id="24" w:name="Text6"/>
      <w:r>
        <w:instrText xml:space="preserve"> FORMTEXT </w:instrText>
      </w:r>
      <w:r>
        <w:fldChar w:fldCharType="separate"/>
      </w:r>
      <w:r w:rsidR="004504F3" w:rsidRPr="004504F3">
        <w:t>An oral presentation evaluated on content, organization, delivery, and ability to apply sociological concepts graded by an instructor- designed rubric</w:t>
      </w:r>
      <w:r>
        <w:fldChar w:fldCharType="end"/>
      </w:r>
      <w:bookmarkEnd w:id="24"/>
    </w:p>
    <w:p w:rsidR="00594256" w:rsidRDefault="00594256" w:rsidP="0055677F">
      <w:pPr>
        <w:ind w:left="360" w:hanging="360"/>
      </w:pPr>
      <w:r>
        <w:t>3.</w:t>
      </w:r>
      <w:r>
        <w:tab/>
      </w:r>
      <w:r>
        <w:fldChar w:fldCharType="begin">
          <w:ffData>
            <w:name w:val="Text5"/>
            <w:enabled/>
            <w:calcOnExit w:val="0"/>
            <w:textInput/>
          </w:ffData>
        </w:fldChar>
      </w:r>
      <w:bookmarkStart w:id="25" w:name="Text5"/>
      <w:r>
        <w:instrText xml:space="preserve"> FORMTEXT </w:instrText>
      </w:r>
      <w:r>
        <w:fldChar w:fldCharType="separate"/>
      </w:r>
      <w:r w:rsidR="004504F3" w:rsidRPr="004504F3">
        <w:t>Multiple class exercises and quizzes generated from the textbook study guide and standardized test bank</w:t>
      </w:r>
      <w:r>
        <w:fldChar w:fldCharType="end"/>
      </w:r>
      <w:bookmarkEnd w:id="25"/>
    </w:p>
    <w:p w:rsidR="00594256" w:rsidRDefault="00594256" w:rsidP="0055677F">
      <w:pPr>
        <w:ind w:left="360" w:hanging="360"/>
      </w:pPr>
      <w:r>
        <w:t>4.</w:t>
      </w:r>
      <w:r>
        <w:tab/>
      </w:r>
      <w:r>
        <w:fldChar w:fldCharType="begin">
          <w:ffData>
            <w:name w:val="Text4"/>
            <w:enabled/>
            <w:calcOnExit w:val="0"/>
            <w:textInput/>
          </w:ffData>
        </w:fldChar>
      </w:r>
      <w:bookmarkStart w:id="26" w:name="Text4"/>
      <w:r>
        <w:instrText xml:space="preserve"> FORMTEXT </w:instrText>
      </w:r>
      <w:r>
        <w:fldChar w:fldCharType="separate"/>
      </w:r>
      <w:r w:rsidR="004504F3" w:rsidRPr="004504F3">
        <w:t>An instructor</w:t>
      </w:r>
      <w:r w:rsidR="001648E4">
        <w:t>-</w:t>
      </w:r>
      <w:r w:rsidR="004504F3" w:rsidRPr="004504F3">
        <w:t>designed final exam will be administered at the end of the semester.</w:t>
      </w:r>
      <w:r>
        <w:fldChar w:fldCharType="end"/>
      </w:r>
      <w:bookmarkEnd w:id="26"/>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43474" w:rsidRPr="00243474" w:rsidRDefault="00594256" w:rsidP="00243474">
      <w:r>
        <w:fldChar w:fldCharType="begin">
          <w:ffData>
            <w:name w:val="Text1"/>
            <w:enabled/>
            <w:calcOnExit w:val="0"/>
            <w:textInput/>
          </w:ffData>
        </w:fldChar>
      </w:r>
      <w:bookmarkStart w:id="27" w:name="Text1"/>
      <w:r>
        <w:instrText xml:space="preserve"> FORMTEXT </w:instrText>
      </w:r>
      <w:r>
        <w:fldChar w:fldCharType="separate"/>
      </w:r>
      <w:r w:rsidR="00243474" w:rsidRPr="00243474">
        <w:t>I.</w:t>
      </w:r>
      <w:r w:rsidR="00243474" w:rsidRPr="00243474">
        <w:tab/>
        <w:t>Meanings of Marriage and Family</w:t>
      </w:r>
    </w:p>
    <w:p w:rsidR="00243474" w:rsidRPr="00243474" w:rsidRDefault="00243474" w:rsidP="001648E4">
      <w:pPr>
        <w:ind w:left="720" w:hanging="360"/>
      </w:pPr>
      <w:r w:rsidRPr="00243474">
        <w:t>a.</w:t>
      </w:r>
      <w:r w:rsidRPr="00243474">
        <w:tab/>
        <w:t>The meaning of marriage and family</w:t>
      </w:r>
    </w:p>
    <w:p w:rsidR="00243474" w:rsidRPr="00243474" w:rsidRDefault="00243474" w:rsidP="001648E4">
      <w:pPr>
        <w:ind w:left="720" w:hanging="360"/>
      </w:pPr>
      <w:r w:rsidRPr="00243474">
        <w:t>b.</w:t>
      </w:r>
      <w:r w:rsidRPr="00243474">
        <w:tab/>
        <w:t>Historical and Contemporary Variations in Families</w:t>
      </w:r>
    </w:p>
    <w:p w:rsidR="00243474" w:rsidRPr="00243474" w:rsidRDefault="00243474" w:rsidP="00243474"/>
    <w:p w:rsidR="00243474" w:rsidRPr="00243474" w:rsidRDefault="00243474" w:rsidP="00243474">
      <w:r w:rsidRPr="00243474">
        <w:t>II.</w:t>
      </w:r>
      <w:r w:rsidR="00493C99">
        <w:tab/>
      </w:r>
      <w:r w:rsidRPr="00243474">
        <w:t>Cultural and Ethnic Differences in Families</w:t>
      </w:r>
    </w:p>
    <w:p w:rsidR="00243474" w:rsidRPr="00243474" w:rsidRDefault="00493C99" w:rsidP="001648E4">
      <w:pPr>
        <w:ind w:left="720" w:hanging="360"/>
      </w:pPr>
      <w:r>
        <w:t>a.</w:t>
      </w:r>
      <w:r>
        <w:tab/>
      </w:r>
      <w:r w:rsidR="00243474" w:rsidRPr="00243474">
        <w:t>Racial and Ethnic Diversity and Parenting</w:t>
      </w:r>
    </w:p>
    <w:p w:rsidR="00243474" w:rsidRPr="00243474" w:rsidRDefault="00493C99" w:rsidP="001648E4">
      <w:pPr>
        <w:ind w:left="720" w:hanging="360"/>
      </w:pPr>
      <w:r>
        <w:t>b.</w:t>
      </w:r>
      <w:r>
        <w:tab/>
      </w:r>
      <w:r w:rsidR="00243474" w:rsidRPr="00243474">
        <w:t>To parent or Not to parent</w:t>
      </w:r>
    </w:p>
    <w:p w:rsidR="00243474" w:rsidRPr="00243474" w:rsidRDefault="00243474" w:rsidP="001648E4">
      <w:pPr>
        <w:ind w:left="720" w:hanging="360"/>
      </w:pPr>
      <w:r w:rsidRPr="00243474">
        <w:t>c.</w:t>
      </w:r>
      <w:r w:rsidR="00493C99">
        <w:tab/>
      </w:r>
      <w:r w:rsidRPr="00243474">
        <w:t>Family Planning and Parenthood</w:t>
      </w:r>
    </w:p>
    <w:p w:rsidR="00243474" w:rsidRPr="00243474" w:rsidRDefault="00243474" w:rsidP="00243474"/>
    <w:p w:rsidR="00243474" w:rsidRPr="00243474" w:rsidRDefault="00243474" w:rsidP="00243474">
      <w:r w:rsidRPr="00243474">
        <w:t>III.</w:t>
      </w:r>
      <w:r w:rsidRPr="00243474">
        <w:tab/>
        <w:t>Singlehood, Dating and Courtship</w:t>
      </w:r>
    </w:p>
    <w:p w:rsidR="00243474" w:rsidRPr="00243474" w:rsidRDefault="00243474" w:rsidP="001648E4">
      <w:pPr>
        <w:ind w:left="720" w:hanging="360"/>
      </w:pPr>
      <w:r w:rsidRPr="00243474">
        <w:t>a</w:t>
      </w:r>
      <w:r w:rsidR="001648E4">
        <w:t>.</w:t>
      </w:r>
      <w:r w:rsidR="001648E4">
        <w:tab/>
      </w:r>
      <w:r w:rsidRPr="00243474">
        <w:t>Love and Attraction</w:t>
      </w:r>
    </w:p>
    <w:p w:rsidR="00243474" w:rsidRPr="00243474" w:rsidRDefault="001648E4" w:rsidP="001648E4">
      <w:pPr>
        <w:ind w:left="720" w:hanging="360"/>
      </w:pPr>
      <w:r>
        <w:t>b.</w:t>
      </w:r>
      <w:r>
        <w:tab/>
      </w:r>
      <w:r w:rsidR="00243474" w:rsidRPr="00243474">
        <w:t>Sex, Sexualities, and Intimacy</w:t>
      </w:r>
    </w:p>
    <w:p w:rsidR="00243474" w:rsidRPr="00243474" w:rsidRDefault="00243474" w:rsidP="001648E4">
      <w:pPr>
        <w:ind w:left="720" w:hanging="360"/>
      </w:pPr>
      <w:r w:rsidRPr="00243474">
        <w:t>c.</w:t>
      </w:r>
      <w:r w:rsidR="001648E4">
        <w:tab/>
      </w:r>
      <w:r w:rsidRPr="00243474">
        <w:t>Gender Identity and Roles</w:t>
      </w:r>
    </w:p>
    <w:p w:rsidR="00243474" w:rsidRPr="00243474" w:rsidRDefault="00243474" w:rsidP="00243474"/>
    <w:p w:rsidR="00243474" w:rsidRPr="00243474" w:rsidRDefault="00243474" w:rsidP="00243474">
      <w:r w:rsidRPr="00243474">
        <w:lastRenderedPageBreak/>
        <w:t>IV.</w:t>
      </w:r>
      <w:r w:rsidRPr="00243474">
        <w:tab/>
        <w:t>Mate Selection and Transition to Marriage</w:t>
      </w:r>
    </w:p>
    <w:p w:rsidR="00243474" w:rsidRPr="00243474" w:rsidRDefault="00243474" w:rsidP="001648E4">
      <w:pPr>
        <w:ind w:left="720" w:hanging="360"/>
      </w:pPr>
      <w:r w:rsidRPr="00243474">
        <w:t>a.</w:t>
      </w:r>
      <w:r w:rsidRPr="00243474">
        <w:tab/>
        <w:t>The Marriage Market</w:t>
      </w:r>
    </w:p>
    <w:p w:rsidR="00243474" w:rsidRPr="00243474" w:rsidRDefault="00243474" w:rsidP="001648E4">
      <w:pPr>
        <w:ind w:left="720" w:hanging="360"/>
      </w:pPr>
      <w:r w:rsidRPr="00243474">
        <w:t>b.</w:t>
      </w:r>
      <w:r w:rsidRPr="00243474">
        <w:tab/>
        <w:t>Narrowing the Pool of Eligibles</w:t>
      </w:r>
    </w:p>
    <w:p w:rsidR="00243474" w:rsidRPr="00243474" w:rsidRDefault="00243474" w:rsidP="001648E4">
      <w:pPr>
        <w:ind w:left="720" w:hanging="360"/>
      </w:pPr>
      <w:r w:rsidRPr="00243474">
        <w:t>c.</w:t>
      </w:r>
      <w:r w:rsidRPr="00243474">
        <w:tab/>
        <w:t>Cohabitation and Marital Quality and Stability</w:t>
      </w:r>
    </w:p>
    <w:p w:rsidR="00243474" w:rsidRPr="00243474" w:rsidRDefault="00243474" w:rsidP="00243474"/>
    <w:p w:rsidR="00243474" w:rsidRPr="00243474" w:rsidRDefault="00243474" w:rsidP="00243474">
      <w:r w:rsidRPr="00243474">
        <w:t>V.</w:t>
      </w:r>
      <w:r w:rsidRPr="00243474">
        <w:tab/>
        <w:t>Qualities of a Successful Marriage</w:t>
      </w:r>
    </w:p>
    <w:p w:rsidR="00243474" w:rsidRPr="00243474" w:rsidRDefault="00243474" w:rsidP="001648E4">
      <w:pPr>
        <w:ind w:left="720" w:hanging="360"/>
      </w:pPr>
      <w:r w:rsidRPr="00243474">
        <w:t>a.</w:t>
      </w:r>
      <w:r w:rsidRPr="00243474">
        <w:tab/>
        <w:t>Communication and Couple Satisfaction</w:t>
      </w:r>
    </w:p>
    <w:p w:rsidR="00243474" w:rsidRPr="00243474" w:rsidRDefault="00243474" w:rsidP="001648E4">
      <w:pPr>
        <w:ind w:left="720" w:hanging="360"/>
      </w:pPr>
      <w:r w:rsidRPr="00243474">
        <w:t>b.</w:t>
      </w:r>
      <w:r w:rsidRPr="00243474">
        <w:tab/>
        <w:t>Conflict and Love</w:t>
      </w:r>
    </w:p>
    <w:p w:rsidR="00243474" w:rsidRPr="00243474" w:rsidRDefault="00243474" w:rsidP="001648E4">
      <w:pPr>
        <w:ind w:left="720" w:hanging="360"/>
      </w:pPr>
      <w:r w:rsidRPr="00243474">
        <w:t>c.</w:t>
      </w:r>
      <w:r w:rsidRPr="00243474">
        <w:tab/>
        <w:t>Toward Better Communication</w:t>
      </w:r>
    </w:p>
    <w:p w:rsidR="00243474" w:rsidRPr="00243474" w:rsidRDefault="00243474" w:rsidP="00243474"/>
    <w:p w:rsidR="00243474" w:rsidRPr="00243474" w:rsidRDefault="00243474" w:rsidP="00243474">
      <w:r w:rsidRPr="00243474">
        <w:t>VI.</w:t>
      </w:r>
      <w:r w:rsidRPr="00243474">
        <w:tab/>
        <w:t>Marital Relationships Over the Life Cycle</w:t>
      </w:r>
    </w:p>
    <w:p w:rsidR="00243474" w:rsidRPr="00243474" w:rsidRDefault="001648E4" w:rsidP="001648E4">
      <w:pPr>
        <w:ind w:left="720" w:hanging="360"/>
      </w:pPr>
      <w:r>
        <w:t>a.</w:t>
      </w:r>
      <w:r>
        <w:tab/>
      </w:r>
      <w:r w:rsidR="00243474" w:rsidRPr="00243474">
        <w:t>Work, Family Roles, and Material Resources</w:t>
      </w:r>
    </w:p>
    <w:p w:rsidR="00243474" w:rsidRPr="00243474" w:rsidRDefault="001648E4" w:rsidP="001648E4">
      <w:pPr>
        <w:ind w:left="720" w:hanging="360"/>
      </w:pPr>
      <w:r>
        <w:t>b.</w:t>
      </w:r>
      <w:r>
        <w:tab/>
      </w:r>
      <w:r w:rsidR="00243474" w:rsidRPr="00243474">
        <w:t>Power, Decision-Making, and Communication</w:t>
      </w:r>
    </w:p>
    <w:p w:rsidR="00243474" w:rsidRPr="00243474" w:rsidRDefault="001648E4" w:rsidP="001648E4">
      <w:pPr>
        <w:ind w:left="720" w:hanging="360"/>
      </w:pPr>
      <w:r>
        <w:t>c.</w:t>
      </w:r>
      <w:r>
        <w:tab/>
      </w:r>
      <w:r w:rsidR="00243474" w:rsidRPr="00243474">
        <w:t>Family Stress, Crisis, and Resilience</w:t>
      </w:r>
    </w:p>
    <w:p w:rsidR="00243474" w:rsidRPr="00243474" w:rsidRDefault="00243474" w:rsidP="00243474"/>
    <w:p w:rsidR="00243474" w:rsidRPr="00243474" w:rsidRDefault="00243474" w:rsidP="00243474">
      <w:r w:rsidRPr="00243474">
        <w:t>VII.</w:t>
      </w:r>
      <w:r w:rsidRPr="00243474">
        <w:tab/>
        <w:t>The Troubled Family and Divorce</w:t>
      </w:r>
    </w:p>
    <w:p w:rsidR="00243474" w:rsidRPr="00243474" w:rsidRDefault="00243474" w:rsidP="001648E4">
      <w:pPr>
        <w:ind w:left="720" w:hanging="360"/>
      </w:pPr>
      <w:r w:rsidRPr="00243474">
        <w:t>a.</w:t>
      </w:r>
      <w:r w:rsidRPr="00243474">
        <w:tab/>
        <w:t>Why are couples divorcing</w:t>
      </w:r>
    </w:p>
    <w:p w:rsidR="00243474" w:rsidRPr="00243474" w:rsidRDefault="00243474" w:rsidP="001648E4">
      <w:pPr>
        <w:ind w:left="720" w:hanging="360"/>
      </w:pPr>
      <w:r w:rsidRPr="00243474">
        <w:t>b.</w:t>
      </w:r>
      <w:r w:rsidRPr="00243474">
        <w:tab/>
        <w:t>Divorce and children</w:t>
      </w:r>
    </w:p>
    <w:p w:rsidR="00243474" w:rsidRPr="00243474" w:rsidRDefault="00243474" w:rsidP="001648E4">
      <w:pPr>
        <w:ind w:left="720" w:hanging="360"/>
      </w:pPr>
      <w:r w:rsidRPr="00243474">
        <w:t>c.</w:t>
      </w:r>
      <w:r w:rsidRPr="00243474">
        <w:tab/>
        <w:t>His and Her Divorce</w:t>
      </w:r>
    </w:p>
    <w:p w:rsidR="00243474" w:rsidRPr="00243474" w:rsidRDefault="00243474" w:rsidP="001648E4">
      <w:pPr>
        <w:ind w:left="720" w:hanging="360"/>
      </w:pPr>
      <w:r w:rsidRPr="00243474">
        <w:t>d.</w:t>
      </w:r>
      <w:r w:rsidRPr="00243474">
        <w:tab/>
        <w:t>Surviving Divorce</w:t>
      </w:r>
    </w:p>
    <w:p w:rsidR="00243474" w:rsidRPr="00243474" w:rsidRDefault="00243474" w:rsidP="00243474"/>
    <w:p w:rsidR="00243474" w:rsidRPr="00243474" w:rsidRDefault="00243474" w:rsidP="00243474">
      <w:r w:rsidRPr="00243474">
        <w:t>VIII.</w:t>
      </w:r>
      <w:r w:rsidRPr="00243474">
        <w:tab/>
        <w:t>Remarriage and Stepfamilies</w:t>
      </w:r>
    </w:p>
    <w:p w:rsidR="00243474" w:rsidRPr="00243474" w:rsidRDefault="00243474" w:rsidP="001648E4">
      <w:pPr>
        <w:ind w:left="720" w:hanging="360"/>
      </w:pPr>
      <w:r w:rsidRPr="00243474">
        <w:t>a.</w:t>
      </w:r>
      <w:r w:rsidRPr="00243474">
        <w:tab/>
        <w:t>Types of Remarried  and Stepfamilies</w:t>
      </w:r>
    </w:p>
    <w:p w:rsidR="00243474" w:rsidRPr="00243474" w:rsidRDefault="00243474" w:rsidP="001648E4">
      <w:pPr>
        <w:ind w:left="720" w:hanging="360"/>
      </w:pPr>
      <w:r w:rsidRPr="00243474">
        <w:t>b.</w:t>
      </w:r>
      <w:r w:rsidRPr="00243474">
        <w:tab/>
        <w:t>Stepfamilies and Ambiguous Norms</w:t>
      </w:r>
    </w:p>
    <w:p w:rsidR="00243474" w:rsidRPr="00243474" w:rsidRDefault="00243474" w:rsidP="001648E4">
      <w:pPr>
        <w:ind w:left="720" w:hanging="360"/>
      </w:pPr>
      <w:r w:rsidRPr="00243474">
        <w:t>c.</w:t>
      </w:r>
      <w:r w:rsidRPr="00243474">
        <w:tab/>
        <w:t>Stepparenting</w:t>
      </w:r>
    </w:p>
    <w:p w:rsidR="00243474" w:rsidRPr="00243474" w:rsidRDefault="00243474" w:rsidP="00243474"/>
    <w:p w:rsidR="00243474" w:rsidRPr="00243474" w:rsidRDefault="00243474" w:rsidP="00243474">
      <w:r w:rsidRPr="00243474">
        <w:t>IX.</w:t>
      </w:r>
      <w:r w:rsidRPr="00243474">
        <w:tab/>
        <w:t>Current Trends in Families</w:t>
      </w:r>
    </w:p>
    <w:p w:rsidR="00243474" w:rsidRPr="00243474" w:rsidRDefault="00243474" w:rsidP="001648E4">
      <w:pPr>
        <w:ind w:left="720" w:hanging="360"/>
      </w:pPr>
      <w:r w:rsidRPr="00243474">
        <w:t>a.</w:t>
      </w:r>
      <w:r w:rsidRPr="00243474">
        <w:tab/>
        <w:t>Aging Families</w:t>
      </w:r>
    </w:p>
    <w:p w:rsidR="00243474" w:rsidRPr="00243474" w:rsidRDefault="00243474" w:rsidP="001648E4">
      <w:pPr>
        <w:ind w:left="720" w:hanging="360"/>
      </w:pPr>
      <w:r w:rsidRPr="00243474">
        <w:t>b.</w:t>
      </w:r>
      <w:r w:rsidRPr="00243474">
        <w:tab/>
        <w:t>Older Parents, Adult Children and Grandchildren</w:t>
      </w:r>
    </w:p>
    <w:p w:rsidR="00594256" w:rsidRDefault="00243474" w:rsidP="001648E4">
      <w:pPr>
        <w:ind w:left="720" w:hanging="360"/>
      </w:pPr>
      <w:r w:rsidRPr="00243474">
        <w:t>c.</w:t>
      </w:r>
      <w:r w:rsidRPr="00243474">
        <w:tab/>
        <w:t>The Future of Families</w:t>
      </w:r>
      <w:r w:rsidR="00594256">
        <w:fldChar w:fldCharType="end"/>
      </w:r>
      <w:bookmarkEnd w:id="27"/>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61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BWXl7Err9sIZgCWLwtwcTnXJU9YUkymcTKaQPgU8gANF9i4mKhvkeLfusSOHIw3wy9S667r/JmTz3Aj+eGjJQ==" w:salt="wI7XKFfdscEBXQF2wUZXH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8E4"/>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474"/>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04F3"/>
    <w:rsid w:val="00451FEF"/>
    <w:rsid w:val="0046071E"/>
    <w:rsid w:val="00460C25"/>
    <w:rsid w:val="00461048"/>
    <w:rsid w:val="00470B0A"/>
    <w:rsid w:val="00477047"/>
    <w:rsid w:val="00483C49"/>
    <w:rsid w:val="00493C9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0222"/>
    <w:rsid w:val="005C37CA"/>
    <w:rsid w:val="005C390E"/>
    <w:rsid w:val="005C6142"/>
    <w:rsid w:val="005D3B0E"/>
    <w:rsid w:val="005E0580"/>
    <w:rsid w:val="005E2B0C"/>
    <w:rsid w:val="005E4613"/>
    <w:rsid w:val="005E67C4"/>
    <w:rsid w:val="005F53E0"/>
    <w:rsid w:val="00600354"/>
    <w:rsid w:val="00602805"/>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459D2"/>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6611"/>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EA8A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D93A1A-F7DD-4508-B4E9-2EA2150C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23</TotalTime>
  <Pages>3</Pages>
  <Words>806</Words>
  <Characters>4973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2020-08-03T19:29:00Z</dcterms:created>
  <dcterms:modified xsi:type="dcterms:W3CDTF">2020-09-05T18:05:00Z</dcterms:modified>
</cp:coreProperties>
</file>